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3B6D" w14:textId="77777777" w:rsidR="00130DD1" w:rsidRDefault="000A7C48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國立公共資訊圖書館多元文化書箱設置要點</w:t>
      </w:r>
    </w:p>
    <w:p w14:paraId="3A819AB1" w14:textId="77777777" w:rsidR="00130DD1" w:rsidRDefault="00130DD1">
      <w:pPr>
        <w:pStyle w:val="Textbody"/>
        <w:wordWrap w:val="0"/>
        <w:jc w:val="right"/>
      </w:pPr>
    </w:p>
    <w:p w14:paraId="191846D4" w14:textId="77777777" w:rsidR="00130DD1" w:rsidRDefault="000A7C48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中華民國102年1月30日館務會議通過</w:t>
      </w:r>
    </w:p>
    <w:p w14:paraId="5361F447" w14:textId="77777777" w:rsidR="00130DD1" w:rsidRDefault="000A7C48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中華民國102年11月29館務會議修訂</w:t>
      </w:r>
    </w:p>
    <w:p w14:paraId="6FE529A6" w14:textId="77777777" w:rsidR="00130DD1" w:rsidRDefault="000A7C48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中華民國105年2月2日館務會議修訂</w:t>
      </w:r>
    </w:p>
    <w:p w14:paraId="457BA7AF" w14:textId="77777777" w:rsidR="00130DD1" w:rsidRDefault="000A7C48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中華民國107年2月27日館務會議修訂</w:t>
      </w:r>
    </w:p>
    <w:p w14:paraId="33DCD172" w14:textId="77777777" w:rsidR="00130DD1" w:rsidRDefault="00130DD1">
      <w:pPr>
        <w:pStyle w:val="Textbody"/>
        <w:jc w:val="right"/>
        <w:rPr>
          <w:rFonts w:ascii="標楷體" w:eastAsia="標楷體" w:hAnsi="標楷體"/>
        </w:rPr>
      </w:pPr>
    </w:p>
    <w:p w14:paraId="395BD955" w14:textId="77777777" w:rsidR="00130DD1" w:rsidRDefault="000A7C48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一、國立公共資訊圖書館（以下簡稱本館）為促進館藏資源共享，提供機關或團體推展新住民閱讀與學習，特訂定本要點。</w:t>
      </w:r>
    </w:p>
    <w:p w14:paraId="13AD6055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7D55572B" w14:textId="77777777" w:rsidR="00130DD1" w:rsidRDefault="000A7C48">
      <w:pPr>
        <w:pStyle w:val="Textbody"/>
        <w:ind w:left="461" w:hanging="461"/>
      </w:pPr>
      <w:r>
        <w:rPr>
          <w:rFonts w:ascii="標楷體" w:eastAsia="標楷體" w:hAnsi="標楷體"/>
        </w:rPr>
        <w:t>二、本要點所稱多元文化書箱，指本館館藏中越南、菲律賓、泰國、緬甸、印尼、馬來西亞</w:t>
      </w:r>
      <w:r>
        <w:rPr>
          <w:rFonts w:eastAsia="標楷體"/>
          <w:szCs w:val="24"/>
        </w:rPr>
        <w:t>、印度、柬埔寨</w:t>
      </w:r>
      <w:r>
        <w:rPr>
          <w:rFonts w:ascii="標楷體" w:eastAsia="標楷體" w:hAnsi="標楷體"/>
        </w:rPr>
        <w:t>等東南亞地區八國語言圖書以裝箱方式提供批次外借。</w:t>
      </w:r>
    </w:p>
    <w:p w14:paraId="4DFE18F6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28107773" w14:textId="77777777" w:rsidR="00130DD1" w:rsidRDefault="000A7C48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三、各縣市鄉鎮市（區）圖書館、學校或有關東南亞新住民之團體及社區，基於教學或推廣東南亞文化之需，得備函向本館提出借用多元文化書箱。</w:t>
      </w:r>
    </w:p>
    <w:p w14:paraId="1AC347B4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50A27E76" w14:textId="77777777" w:rsidR="00130DD1" w:rsidRDefault="000A7C48">
      <w:pPr>
        <w:pStyle w:val="Textbody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0"/>
          <w:szCs w:val="24"/>
        </w:rPr>
        <w:t>借用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依下列方式提出申請：</w:t>
      </w:r>
    </w:p>
    <w:p w14:paraId="04DA45F2" w14:textId="77777777" w:rsidR="00130DD1" w:rsidRDefault="000A7C48">
      <w:pPr>
        <w:pStyle w:val="Textbody"/>
        <w:ind w:left="475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填寫借用申請單（如附表一），並正式具函申請借用。多元文化書箱之圖書每箱一百五十冊，每次申請外借一箱，借期九十天，不得續借，歸還時同一箱之書籍須全數一次歸還，如因搭配特殊活動須展延借期，應於申請時提出活動計畫並加以說明，經本館認可後，借期可延展至一百二十天。</w:t>
      </w:r>
    </w:p>
    <w:p w14:paraId="44B9F68F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2D3494C8" w14:textId="77777777" w:rsidR="00130DD1" w:rsidRDefault="000A7C48">
      <w:pPr>
        <w:pStyle w:val="Textbody"/>
        <w:ind w:left="422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五、借出多元文化書箱所需運費由本館支付，書箱歸還本館或巡迴至下一個申</w:t>
      </w:r>
      <w:r>
        <w:rPr>
          <w:rFonts w:ascii="標楷體" w:eastAsia="標楷體" w:hAnsi="標楷體"/>
        </w:rPr>
        <w:lastRenderedPageBreak/>
        <w:t>請單位所需運費由各借用單位支付，亦得由各借用單位於借、還時，或巡迴至下一個申請單位時自行運送。</w:t>
      </w:r>
    </w:p>
    <w:p w14:paraId="553C8569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0DD6F54C" w14:textId="77777777" w:rsidR="00130DD1" w:rsidRDefault="000A7C48">
      <w:pPr>
        <w:pStyle w:val="Textbody"/>
      </w:pPr>
      <w:r>
        <w:rPr>
          <w:rFonts w:ascii="標楷體" w:eastAsia="標楷體" w:hAnsi="標楷體"/>
        </w:rPr>
        <w:t>六、多元文化書箱</w:t>
      </w:r>
      <w:r>
        <w:rPr>
          <w:rFonts w:ascii="標楷體" w:eastAsia="標楷體" w:hAnsi="標楷體"/>
          <w:kern w:val="0"/>
          <w:szCs w:val="24"/>
        </w:rPr>
        <w:t>之借用權責及損壞賠償責任情形如下：</w:t>
      </w:r>
    </w:p>
    <w:p w14:paraId="0A8D2A85" w14:textId="77777777" w:rsidR="00130DD1" w:rsidRDefault="000A7C48">
      <w:pPr>
        <w:pStyle w:val="Textbody"/>
        <w:widowControl/>
        <w:shd w:val="clear" w:color="auto" w:fill="FFFFFF"/>
        <w:ind w:left="960" w:hanging="720"/>
      </w:pPr>
      <w:r>
        <w:rPr>
          <w:rFonts w:ascii="標楷體" w:eastAsia="標楷體" w:hAnsi="標楷體"/>
          <w:kern w:val="0"/>
          <w:szCs w:val="24"/>
        </w:rPr>
        <w:t>（一）本館於借出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時，一併提供當次借用之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館藏清單紙本乙份。書箱送至借用單位後，由各借用單位依本館所附清單清點圖書資料，若內容、數量有誤，應即時與本館確認清查以明權責，清查期間亦列入借期。若清點無誤，由借用單位負責圖書資料之保管及閱覽等相關作業。</w:t>
      </w:r>
    </w:p>
    <w:p w14:paraId="64A4F5D9" w14:textId="77777777" w:rsidR="00130DD1" w:rsidRDefault="000A7C48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（二）借用單位對書箱圖書資料應盡善良管理人之責任，如有污損或遺失，悉依本館閱覽規定賠償。</w:t>
      </w:r>
    </w:p>
    <w:p w14:paraId="27787541" w14:textId="77777777" w:rsidR="00130DD1" w:rsidRDefault="000A7C48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七、各借用單位運用本館多元文化書箱館藏時，應遵守著作權法及其他相關法令之規定，並不得有商業行為，違者自負一切法律責任。</w:t>
      </w:r>
    </w:p>
    <w:p w14:paraId="5336F5E9" w14:textId="77777777" w:rsidR="00130DD1" w:rsidRDefault="00130DD1">
      <w:pPr>
        <w:pStyle w:val="Textbody"/>
        <w:rPr>
          <w:rFonts w:ascii="標楷體" w:eastAsia="標楷體" w:hAnsi="標楷體"/>
        </w:rPr>
      </w:pPr>
    </w:p>
    <w:p w14:paraId="7E84C76E" w14:textId="77777777" w:rsidR="00130DD1" w:rsidRDefault="000A7C48">
      <w:pPr>
        <w:pStyle w:val="Textbody"/>
        <w:widowControl/>
        <w:shd w:val="clear" w:color="auto" w:fill="FFFFFF"/>
      </w:pPr>
      <w:r>
        <w:rPr>
          <w:rFonts w:ascii="標楷體" w:eastAsia="標楷體" w:hAnsi="標楷體"/>
          <w:kern w:val="0"/>
          <w:szCs w:val="24"/>
        </w:rPr>
        <w:t>八、借用單位運用多元文化書箱，應向本館提報推廣成果，</w:t>
      </w:r>
      <w:r>
        <w:rPr>
          <w:rFonts w:ascii="標楷體" w:eastAsia="標楷體" w:hAnsi="標楷體"/>
          <w:szCs w:val="24"/>
        </w:rPr>
        <w:t>情形如下：</w:t>
      </w:r>
    </w:p>
    <w:p w14:paraId="46E3B45B" w14:textId="77777777" w:rsidR="00130DD1" w:rsidRDefault="000A7C48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（一）各借用單位應於多元文化書箱借期屆滿歸還後一個月內，依成果報告表格式（如附表二）提供多元文化書箱之借閱情形及使用數據等資料。</w:t>
      </w:r>
    </w:p>
    <w:p w14:paraId="288AE864" w14:textId="77777777" w:rsidR="00130DD1" w:rsidRDefault="000A7C48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（二）各單位借用情形及成果，得作為日後本館是否續借多元文化書箱予該單位之依據。推廣多元文化書箱成效優良之單位，由本館提供文宣品以資獎勵。</w:t>
      </w:r>
    </w:p>
    <w:p w14:paraId="74021C4B" w14:textId="77777777" w:rsidR="00130DD1" w:rsidRDefault="00130DD1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14:paraId="10044C88" w14:textId="77777777" w:rsidR="00130DD1" w:rsidRDefault="000A7C48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>九、本館如因執行業務需要，得通知借用單位提前歸還所借用之多元文化書箱館藏，並得參照多元文化書箱之使用情形、館藏維護等情況，辦理書箱館藏調度或停止借用。</w:t>
      </w:r>
    </w:p>
    <w:p w14:paraId="0FF8A472" w14:textId="77777777" w:rsidR="00130DD1" w:rsidRDefault="00130DD1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14:paraId="50C9753E" w14:textId="77777777" w:rsidR="00130DD1" w:rsidRDefault="000A7C48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十、本要點經館務會議通過，陳請館長核定後實施。</w:t>
      </w:r>
    </w:p>
    <w:p w14:paraId="5BA39E78" w14:textId="77777777" w:rsidR="00130DD1" w:rsidRDefault="00130DD1">
      <w:pPr>
        <w:pStyle w:val="Textbody"/>
        <w:rPr>
          <w:rFonts w:ascii="Times New Roman" w:hAnsi="Times New Roman"/>
        </w:rPr>
      </w:pPr>
    </w:p>
    <w:p w14:paraId="2F033E5B" w14:textId="77777777" w:rsidR="00130DD1" w:rsidRDefault="00130DD1">
      <w:pPr>
        <w:pStyle w:val="Textbody"/>
        <w:rPr>
          <w:rFonts w:ascii="標楷體" w:eastAsia="標楷體" w:hAnsi="標楷體"/>
          <w:sz w:val="20"/>
        </w:rPr>
      </w:pPr>
    </w:p>
    <w:sectPr w:rsidR="00130DD1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5772" w14:textId="77777777" w:rsidR="00CB6892" w:rsidRDefault="00CB6892">
      <w:r>
        <w:separator/>
      </w:r>
    </w:p>
  </w:endnote>
  <w:endnote w:type="continuationSeparator" w:id="0">
    <w:p w14:paraId="122231DD" w14:textId="77777777" w:rsidR="00CB6892" w:rsidRDefault="00CB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E16F" w14:textId="77777777" w:rsidR="00CB6892" w:rsidRDefault="00CB6892">
      <w:r>
        <w:rPr>
          <w:color w:val="000000"/>
        </w:rPr>
        <w:separator/>
      </w:r>
    </w:p>
  </w:footnote>
  <w:footnote w:type="continuationSeparator" w:id="0">
    <w:p w14:paraId="270344D4" w14:textId="77777777" w:rsidR="00CB6892" w:rsidRDefault="00CB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D1"/>
    <w:rsid w:val="000A7C48"/>
    <w:rsid w:val="00130DD1"/>
    <w:rsid w:val="00544F36"/>
    <w:rsid w:val="00BD19CD"/>
    <w:rsid w:val="00C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47D8"/>
  <w15:docId w15:val="{A703CD78-F619-4E0C-B9C1-C4A5541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Plain Text"/>
    <w:basedOn w:val="Textbody"/>
    <w:pPr>
      <w:widowControl/>
      <w:spacing w:after="160" w:line="240" w:lineRule="exact"/>
    </w:pPr>
    <w:rPr>
      <w:rFonts w:ascii="細明體" w:eastAsia="細明體" w:hAnsi="細明體" w:cs="細明體"/>
      <w:kern w:val="0"/>
      <w:sz w:val="20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character" w:customStyle="1" w:styleId="a9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1">
    <w:name w:val="純文字 字元1"/>
    <w:rPr>
      <w:rFonts w:ascii="細明體" w:eastAsia="細明體" w:hAnsi="細明體" w:cs="Times New Roman"/>
      <w:szCs w:val="24"/>
    </w:rPr>
  </w:style>
  <w:style w:type="character" w:customStyle="1" w:styleId="templatelongtext">
    <w:name w:val="templatelongtext"/>
    <w:rPr>
      <w:shd w:val="clear" w:color="auto" w:fill="FFFFFF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  <w:rPr>
      <w:kern w:val="3"/>
      <w:sz w:val="24"/>
      <w:szCs w:val="22"/>
    </w:rPr>
  </w:style>
  <w:style w:type="character" w:customStyle="1" w:styleId="ad">
    <w:name w:val="註解主旨 字元"/>
    <w:basedOn w:val="ac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國立公共資訊圖書館102年1月館務會報【提案單】</dc:title>
  <dc:creator>NTL</dc:creator>
  <cp:lastModifiedBy>User</cp:lastModifiedBy>
  <cp:revision>2</cp:revision>
  <cp:lastPrinted>2016-03-27T02:12:00Z</cp:lastPrinted>
  <dcterms:created xsi:type="dcterms:W3CDTF">2025-05-08T02:29:00Z</dcterms:created>
  <dcterms:modified xsi:type="dcterms:W3CDTF">2025-05-08T02:29:00Z</dcterms:modified>
</cp:coreProperties>
</file>